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Pr="003D7554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b/>
        </w:rPr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VERESEGYHÁZ VÁROS</w:t>
      </w: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ÖNKORMÁNYZAT</w:t>
      </w: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POLGÁRMESTERI HIVATALA</w:t>
      </w: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CC640A" w:rsidRPr="00B25C6C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44"/>
          <w:szCs w:val="44"/>
        </w:rPr>
      </w:pPr>
    </w:p>
    <w:p w:rsidR="00CC640A" w:rsidRPr="00762D73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KIEGÉSZÍTŐ SZÖVEGES</w:t>
      </w:r>
    </w:p>
    <w:p w:rsidR="00CC640A" w:rsidRPr="00762D73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MAGYARÁZAT</w:t>
      </w:r>
    </w:p>
    <w:p w:rsidR="00CC640A" w:rsidRPr="00762D73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center"/>
        <w:rPr>
          <w:b/>
          <w:sz w:val="32"/>
          <w:szCs w:val="32"/>
        </w:rPr>
      </w:pPr>
      <w:r w:rsidRPr="00762D73">
        <w:rPr>
          <w:b/>
          <w:sz w:val="32"/>
          <w:szCs w:val="32"/>
        </w:rPr>
        <w:t>201</w:t>
      </w:r>
      <w:r>
        <w:rPr>
          <w:b/>
          <w:sz w:val="32"/>
          <w:szCs w:val="32"/>
        </w:rPr>
        <w:t>2</w:t>
      </w:r>
      <w:r w:rsidRPr="00762D73">
        <w:rPr>
          <w:b/>
          <w:sz w:val="32"/>
          <w:szCs w:val="32"/>
        </w:rPr>
        <w:t>. I FÉLÉVI BESZÁMOLÓHOZ</w:t>
      </w: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CC640A" w:rsidRDefault="00CC640A" w:rsidP="00CC64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</w:pPr>
    </w:p>
    <w:p w:rsidR="001B04D0" w:rsidRPr="00D50116" w:rsidRDefault="00D50116" w:rsidP="00D50116">
      <w:pPr>
        <w:spacing w:after="0"/>
      </w:pPr>
      <w:r w:rsidRPr="00D50116">
        <w:lastRenderedPageBreak/>
        <w:t>Veresegyház Város</w:t>
      </w:r>
      <w:r w:rsidR="009D39C1">
        <w:t xml:space="preserve"> Önkormányzat</w:t>
      </w:r>
    </w:p>
    <w:p w:rsidR="00D50116" w:rsidRDefault="00D50116" w:rsidP="00D50116">
      <w:pPr>
        <w:spacing w:after="0"/>
      </w:pPr>
      <w:r w:rsidRPr="00D50116">
        <w:t>Polgármesteri Hivatala</w:t>
      </w:r>
    </w:p>
    <w:p w:rsidR="00D50116" w:rsidRPr="008E7AAE" w:rsidRDefault="00D50116" w:rsidP="00D50116">
      <w:pPr>
        <w:spacing w:after="0"/>
        <w:rPr>
          <w:sz w:val="16"/>
          <w:szCs w:val="16"/>
        </w:rPr>
      </w:pPr>
    </w:p>
    <w:p w:rsidR="00D50116" w:rsidRDefault="00D50116" w:rsidP="00D50116">
      <w:pPr>
        <w:spacing w:after="0"/>
      </w:pPr>
    </w:p>
    <w:p w:rsidR="00D50116" w:rsidRPr="00D50116" w:rsidRDefault="00D50116" w:rsidP="00D50116">
      <w:pPr>
        <w:spacing w:after="0"/>
        <w:ind w:left="1416"/>
        <w:rPr>
          <w:b/>
        </w:rPr>
      </w:pPr>
      <w:r w:rsidRPr="00D50116">
        <w:rPr>
          <w:b/>
        </w:rPr>
        <w:t>A Polgármesteri Hivatal 2012. I. félévi költségvetési beszámoló</w:t>
      </w:r>
    </w:p>
    <w:p w:rsidR="00D50116" w:rsidRPr="00D50116" w:rsidRDefault="00D50116" w:rsidP="00D50116">
      <w:pPr>
        <w:spacing w:after="0"/>
        <w:ind w:left="2832" w:firstLine="708"/>
        <w:rPr>
          <w:b/>
        </w:rPr>
      </w:pPr>
      <w:proofErr w:type="gramStart"/>
      <w:r w:rsidRPr="00D50116">
        <w:rPr>
          <w:b/>
        </w:rPr>
        <w:t>szöveges</w:t>
      </w:r>
      <w:proofErr w:type="gramEnd"/>
      <w:r w:rsidRPr="00D50116">
        <w:rPr>
          <w:b/>
        </w:rPr>
        <w:t xml:space="preserve"> kiegészítése</w:t>
      </w:r>
    </w:p>
    <w:p w:rsidR="00D50116" w:rsidRPr="008E7AAE" w:rsidRDefault="00D50116" w:rsidP="00D50116">
      <w:pPr>
        <w:spacing w:after="0"/>
        <w:ind w:left="2832" w:firstLine="708"/>
        <w:rPr>
          <w:sz w:val="16"/>
          <w:szCs w:val="16"/>
        </w:rPr>
      </w:pPr>
    </w:p>
    <w:p w:rsidR="00D50116" w:rsidRDefault="00D50116" w:rsidP="00D50116">
      <w:pPr>
        <w:spacing w:after="0"/>
        <w:ind w:left="2832" w:firstLine="708"/>
      </w:pPr>
    </w:p>
    <w:p w:rsidR="00D50116" w:rsidRPr="000578CB" w:rsidRDefault="00D50116" w:rsidP="00D50116">
      <w:pPr>
        <w:spacing w:after="0"/>
        <w:ind w:left="2832" w:hanging="2832"/>
        <w:rPr>
          <w:b/>
          <w:u w:val="single"/>
        </w:rPr>
      </w:pPr>
      <w:r w:rsidRPr="000578CB">
        <w:rPr>
          <w:b/>
          <w:u w:val="single"/>
        </w:rPr>
        <w:t>BEVÉTELEK</w:t>
      </w:r>
    </w:p>
    <w:p w:rsidR="00D50116" w:rsidRDefault="00D50116" w:rsidP="00D50116">
      <w:pPr>
        <w:spacing w:after="0"/>
        <w:ind w:left="2832" w:hanging="2832"/>
      </w:pPr>
    </w:p>
    <w:p w:rsidR="00D50116" w:rsidRDefault="00D50116" w:rsidP="00FD5BC6">
      <w:pPr>
        <w:spacing w:after="0"/>
      </w:pPr>
      <w:r>
        <w:t>A Hivatal</w:t>
      </w:r>
      <w:r w:rsidR="00FD5BC6">
        <w:t xml:space="preserve">, igazgatási tevékenységéből fakadó </w:t>
      </w:r>
      <w:r w:rsidR="00FD5BC6">
        <w:rPr>
          <w:b/>
        </w:rPr>
        <w:t xml:space="preserve">közhatalmi bevétel 9.101 e </w:t>
      </w:r>
      <w:r w:rsidR="00FD5BC6" w:rsidRPr="00FD5BC6">
        <w:rPr>
          <w:b/>
        </w:rPr>
        <w:t>Ft</w:t>
      </w:r>
      <w:r w:rsidR="00FD5BC6">
        <w:t xml:space="preserve">-ot tett ki </w:t>
      </w:r>
      <w:r w:rsidR="00FD5BC6" w:rsidRPr="00FD5BC6">
        <w:t>2012</w:t>
      </w:r>
      <w:r w:rsidR="00FD5BC6" w:rsidRPr="004E7779">
        <w:t>.</w:t>
      </w:r>
      <w:r w:rsidR="002E6A13">
        <w:t xml:space="preserve"> </w:t>
      </w:r>
      <w:r w:rsidR="00FD5BC6" w:rsidRPr="004E7779">
        <w:t>I.</w:t>
      </w:r>
      <w:r w:rsidR="00FD5BC6">
        <w:rPr>
          <w:b/>
        </w:rPr>
        <w:t xml:space="preserve"> </w:t>
      </w:r>
      <w:r w:rsidR="00FD5BC6" w:rsidRPr="00FD5BC6">
        <w:t>félévében</w:t>
      </w:r>
      <w:r w:rsidR="000578CB">
        <w:t>. Ez az előirányzathoz képest 47%-os teljesítést jelent, ami meg</w:t>
      </w:r>
      <w:r w:rsidR="00BC0C72">
        <w:t xml:space="preserve">közelíti </w:t>
      </w:r>
      <w:r w:rsidR="000578CB">
        <w:t xml:space="preserve">az időarányos </w:t>
      </w:r>
      <w:r w:rsidR="008A23D0">
        <w:t>terv</w:t>
      </w:r>
      <w:r w:rsidR="000578CB">
        <w:t>teljesítés</w:t>
      </w:r>
      <w:r w:rsidR="00BC0C72">
        <w:t>t</w:t>
      </w:r>
      <w:r w:rsidR="000578CB">
        <w:t xml:space="preserve">. </w:t>
      </w:r>
      <w:r w:rsidR="00FD5BC6">
        <w:t xml:space="preserve">Ez </w:t>
      </w:r>
      <w:r w:rsidR="000578CB">
        <w:t xml:space="preserve">a bevétel </w:t>
      </w:r>
      <w:r w:rsidR="00FD5BC6">
        <w:t>két fő területet foglal magába, az okmányiroda és a közterület rendjének fenntartásából származó bevételeket.</w:t>
      </w:r>
      <w:r w:rsidR="000578CB">
        <w:t xml:space="preserve"> </w:t>
      </w:r>
    </w:p>
    <w:p w:rsidR="00E32E31" w:rsidRDefault="000578CB" w:rsidP="00FD5BC6">
      <w:pPr>
        <w:spacing w:after="0"/>
      </w:pPr>
      <w:r>
        <w:t xml:space="preserve">Az </w:t>
      </w:r>
      <w:r>
        <w:rPr>
          <w:b/>
        </w:rPr>
        <w:t xml:space="preserve">intézményi működési bevételek </w:t>
      </w:r>
      <w:r>
        <w:t xml:space="preserve">összege </w:t>
      </w:r>
      <w:r w:rsidRPr="000578CB">
        <w:rPr>
          <w:b/>
        </w:rPr>
        <w:t>1.598 e</w:t>
      </w:r>
      <w:r>
        <w:rPr>
          <w:b/>
        </w:rPr>
        <w:t xml:space="preserve"> Ft.</w:t>
      </w:r>
      <w:r w:rsidRPr="000578CB">
        <w:t xml:space="preserve"> Itt</w:t>
      </w:r>
      <w:r>
        <w:t xml:space="preserve"> jelenik meg a költségtérítésekből (pl. dolgozók</w:t>
      </w:r>
      <w:r w:rsidR="008A23D0">
        <w:t xml:space="preserve"> telefon </w:t>
      </w:r>
      <w:r>
        <w:t>költségtérítése) származó bevételek, ami 44%-os teljesítés</w:t>
      </w:r>
      <w:r w:rsidR="009D39C1">
        <w:t>t mutat</w:t>
      </w:r>
      <w:r>
        <w:t xml:space="preserve"> az előirányzathoz viszonyítva.</w:t>
      </w:r>
      <w:r w:rsidR="00D03A41">
        <w:t xml:space="preserve">    </w:t>
      </w:r>
      <w:bookmarkStart w:id="0" w:name="_GoBack"/>
      <w:bookmarkEnd w:id="0"/>
      <w:r>
        <w:t xml:space="preserve">A Hivatal működésének a biztosításához az Önkormányzat </w:t>
      </w:r>
      <w:r>
        <w:rPr>
          <w:b/>
        </w:rPr>
        <w:t xml:space="preserve">276.709 e Ft finanszírozást </w:t>
      </w:r>
      <w:r w:rsidR="009D39C1">
        <w:t>folyósított az I. félévben.</w:t>
      </w:r>
      <w:r w:rsidR="00762E34">
        <w:t xml:space="preserve"> A </w:t>
      </w:r>
      <w:r w:rsidR="00762E34" w:rsidRPr="00762E34">
        <w:rPr>
          <w:b/>
        </w:rPr>
        <w:t>függő bevételek</w:t>
      </w:r>
      <w:r w:rsidR="00762E34">
        <w:t xml:space="preserve"> összege </w:t>
      </w:r>
      <w:r w:rsidR="00762E34" w:rsidRPr="00762E34">
        <w:rPr>
          <w:b/>
        </w:rPr>
        <w:t>14 e Ft</w:t>
      </w:r>
      <w:r w:rsidR="00762E34">
        <w:t>.</w:t>
      </w:r>
    </w:p>
    <w:p w:rsidR="000578CB" w:rsidRDefault="000578CB" w:rsidP="00FD5BC6">
      <w:pPr>
        <w:spacing w:after="0"/>
      </w:pPr>
      <w:r>
        <w:t xml:space="preserve">A Polgármesteri Hivatal összes bevételeinek összege </w:t>
      </w:r>
      <w:r>
        <w:rPr>
          <w:b/>
        </w:rPr>
        <w:t>287.422 e Ft</w:t>
      </w:r>
      <w:r w:rsidR="00E32E31">
        <w:t>. Ez a módosított előirányzathoz képest 49%-os teljesítést jelent 2012. I. félévében.</w:t>
      </w:r>
    </w:p>
    <w:p w:rsidR="00E32E31" w:rsidRDefault="00E32E31" w:rsidP="00FD5BC6">
      <w:pPr>
        <w:spacing w:after="0"/>
      </w:pPr>
      <w:r>
        <w:t>A bevételek szakfeladatok szerinti megoszlását a 2.2 számú melléklet tartalmazza.</w:t>
      </w:r>
    </w:p>
    <w:p w:rsidR="00E32E31" w:rsidRPr="008E7AAE" w:rsidRDefault="00E32E31" w:rsidP="00FD5BC6">
      <w:pPr>
        <w:spacing w:after="0"/>
        <w:rPr>
          <w:sz w:val="16"/>
          <w:szCs w:val="16"/>
        </w:rPr>
      </w:pPr>
    </w:p>
    <w:p w:rsidR="008E7AAE" w:rsidRPr="008E7AAE" w:rsidRDefault="008E7AAE" w:rsidP="00FD5BC6">
      <w:pPr>
        <w:spacing w:after="0"/>
        <w:rPr>
          <w:sz w:val="16"/>
          <w:szCs w:val="16"/>
        </w:rPr>
      </w:pPr>
    </w:p>
    <w:p w:rsidR="00E32E31" w:rsidRDefault="00E32E31" w:rsidP="00FD5BC6">
      <w:pPr>
        <w:spacing w:after="0"/>
      </w:pPr>
      <w:r>
        <w:rPr>
          <w:b/>
          <w:u w:val="single"/>
        </w:rPr>
        <w:t>KIADÁSOK</w:t>
      </w:r>
    </w:p>
    <w:p w:rsidR="00E32E31" w:rsidRPr="008E7AAE" w:rsidRDefault="00E32E31" w:rsidP="00FD5BC6">
      <w:pPr>
        <w:spacing w:after="0"/>
        <w:rPr>
          <w:sz w:val="16"/>
          <w:szCs w:val="16"/>
        </w:rPr>
      </w:pPr>
    </w:p>
    <w:p w:rsidR="00E32E31" w:rsidRPr="008E7AAE" w:rsidRDefault="00E32E31" w:rsidP="00FD5BC6">
      <w:pPr>
        <w:spacing w:after="0"/>
        <w:rPr>
          <w:sz w:val="16"/>
          <w:szCs w:val="16"/>
        </w:rPr>
      </w:pPr>
    </w:p>
    <w:p w:rsidR="00BE7A7F" w:rsidRDefault="00E32E31" w:rsidP="00FD5BC6">
      <w:pPr>
        <w:spacing w:after="0"/>
      </w:pPr>
      <w:r>
        <w:t xml:space="preserve">A </w:t>
      </w:r>
      <w:r w:rsidRPr="00E32E31">
        <w:rPr>
          <w:b/>
        </w:rPr>
        <w:t xml:space="preserve">személyi </w:t>
      </w:r>
      <w:r>
        <w:rPr>
          <w:b/>
        </w:rPr>
        <w:t xml:space="preserve">jellegű juttatások </w:t>
      </w:r>
      <w:r w:rsidR="00651990" w:rsidRPr="00651990">
        <w:t xml:space="preserve">összege </w:t>
      </w:r>
      <w:r>
        <w:rPr>
          <w:b/>
        </w:rPr>
        <w:t>138.796 e Ft</w:t>
      </w:r>
      <w:r w:rsidR="00BE7A7F">
        <w:rPr>
          <w:b/>
        </w:rPr>
        <w:t xml:space="preserve"> </w:t>
      </w:r>
      <w:r w:rsidR="00424D58" w:rsidRPr="00424D58">
        <w:t>volt</w:t>
      </w:r>
      <w:r w:rsidR="00424D58">
        <w:rPr>
          <w:b/>
        </w:rPr>
        <w:t xml:space="preserve"> </w:t>
      </w:r>
      <w:r>
        <w:t>2012. I. félévében. Ez tartalmazza a béreket</w:t>
      </w:r>
      <w:r w:rsidR="00BE7A7F">
        <w:t xml:space="preserve">, a személyi jellegű kifizetéseket, egyéb munkavégzéshez kapcsolódó juttatásokat. </w:t>
      </w:r>
      <w:r w:rsidR="009D39C1">
        <w:t>A</w:t>
      </w:r>
      <w:r w:rsidR="00BE7A7F">
        <w:t xml:space="preserve"> Hivatal költségvetésében szerepel az önkormányzati képviselők, külső bizottsági tagok személyi jellegű kifizetései is.</w:t>
      </w:r>
    </w:p>
    <w:p w:rsidR="00E32E31" w:rsidRDefault="00A46E91" w:rsidP="00FD5BC6">
      <w:pPr>
        <w:spacing w:after="0"/>
      </w:pPr>
      <w:r>
        <w:t>A személyi jellegű kifizetések teljesítése</w:t>
      </w:r>
      <w:r w:rsidR="00BE7A7F">
        <w:t xml:space="preserve"> 48%-os </w:t>
      </w:r>
      <w:r>
        <w:t>az előirányzathoz viszonyítva</w:t>
      </w:r>
      <w:r w:rsidR="00424D58">
        <w:t>.</w:t>
      </w:r>
    </w:p>
    <w:p w:rsidR="00BE7A7F" w:rsidRDefault="00BE7A7F" w:rsidP="00FD5BC6">
      <w:pPr>
        <w:spacing w:after="0"/>
      </w:pPr>
    </w:p>
    <w:p w:rsidR="00BE7A7F" w:rsidRDefault="00BE7A7F" w:rsidP="00FD5BC6">
      <w:pPr>
        <w:spacing w:after="0"/>
      </w:pPr>
      <w:r>
        <w:t xml:space="preserve">A </w:t>
      </w:r>
      <w:r>
        <w:rPr>
          <w:b/>
        </w:rPr>
        <w:t xml:space="preserve">munkáltatót terhelő járulékok </w:t>
      </w:r>
      <w:r>
        <w:t xml:space="preserve">összege </w:t>
      </w:r>
      <w:r w:rsidRPr="00BE7A7F">
        <w:rPr>
          <w:b/>
        </w:rPr>
        <w:t>35.604</w:t>
      </w:r>
      <w:r>
        <w:rPr>
          <w:b/>
        </w:rPr>
        <w:t xml:space="preserve"> e Ft</w:t>
      </w:r>
      <w:r w:rsidR="00424D58">
        <w:rPr>
          <w:b/>
        </w:rPr>
        <w:t>,</w:t>
      </w:r>
      <w:r>
        <w:rPr>
          <w:b/>
        </w:rPr>
        <w:t xml:space="preserve"> </w:t>
      </w:r>
      <w:r>
        <w:t xml:space="preserve">amely tartalmazza </w:t>
      </w:r>
      <w:r w:rsidR="00651990">
        <w:t xml:space="preserve">a </w:t>
      </w:r>
      <w:r>
        <w:t>szociális hozzájárulási adót is.</w:t>
      </w:r>
    </w:p>
    <w:p w:rsidR="00BE7A7F" w:rsidRDefault="00BE7A7F" w:rsidP="00FD5BC6">
      <w:pPr>
        <w:spacing w:after="0"/>
      </w:pPr>
    </w:p>
    <w:p w:rsidR="00BE7A7F" w:rsidRDefault="00BE7A7F" w:rsidP="00FD5BC6">
      <w:pPr>
        <w:spacing w:after="0"/>
      </w:pPr>
      <w:r>
        <w:t xml:space="preserve">A </w:t>
      </w:r>
      <w:r>
        <w:rPr>
          <w:b/>
        </w:rPr>
        <w:t xml:space="preserve">dologi kiadások </w:t>
      </w:r>
      <w:r w:rsidRPr="00651990">
        <w:t>összege</w:t>
      </w:r>
      <w:r>
        <w:rPr>
          <w:b/>
        </w:rPr>
        <w:t xml:space="preserve"> 56.744 e Ft</w:t>
      </w:r>
      <w:r w:rsidR="00E44787">
        <w:rPr>
          <w:b/>
        </w:rPr>
        <w:t xml:space="preserve">, </w:t>
      </w:r>
      <w:r w:rsidR="00E44787" w:rsidRPr="00E44787">
        <w:t>ami az e</w:t>
      </w:r>
      <w:r w:rsidR="00E44787">
        <w:t>lőirányzat 40%-</w:t>
      </w:r>
      <w:r w:rsidR="009D39C1">
        <w:t>os teljesítésnek felel meg</w:t>
      </w:r>
      <w:r w:rsidR="00E44787">
        <w:t>. Itt jelenik meg az igénybevett közüze</w:t>
      </w:r>
      <w:r w:rsidR="00A46E91">
        <w:t>mi, távközlési, karbantartási,</w:t>
      </w:r>
      <w:r w:rsidR="00E44787">
        <w:t xml:space="preserve"> egyéb üzemeltetési és fenntartási szolgáltatások, valamint a készletek (irodaszerek, nyomtatványok, számítástechnikai eszközök, szaklapok, egyéb készletek) beszerzései.</w:t>
      </w:r>
    </w:p>
    <w:p w:rsidR="00E44787" w:rsidRDefault="00E44787" w:rsidP="00FD5BC6">
      <w:pPr>
        <w:spacing w:after="0"/>
      </w:pPr>
    </w:p>
    <w:p w:rsidR="00E44787" w:rsidRDefault="00E44787" w:rsidP="00651990">
      <w:pPr>
        <w:spacing w:after="0"/>
      </w:pPr>
      <w:r>
        <w:t xml:space="preserve">Az </w:t>
      </w:r>
      <w:r>
        <w:rPr>
          <w:b/>
        </w:rPr>
        <w:t xml:space="preserve">egyéb működési kiadások </w:t>
      </w:r>
      <w:r w:rsidR="00424D58" w:rsidRPr="00424D58">
        <w:t>összege</w:t>
      </w:r>
      <w:r w:rsidR="00424D58">
        <w:rPr>
          <w:b/>
        </w:rPr>
        <w:t xml:space="preserve"> </w:t>
      </w:r>
      <w:r>
        <w:rPr>
          <w:b/>
        </w:rPr>
        <w:t xml:space="preserve">32.717 e Ft </w:t>
      </w:r>
      <w:r w:rsidR="00424D58" w:rsidRPr="00424D58">
        <w:t>volt az</w:t>
      </w:r>
      <w:r>
        <w:t xml:space="preserve"> I. fél</w:t>
      </w:r>
      <w:r w:rsidR="00651990">
        <w:t>évében, ami az előirányzathoz viszonyítva 45%-os teljesítést jelent</w:t>
      </w:r>
      <w:r>
        <w:t>. Itt kerülnek kimutatásra</w:t>
      </w:r>
      <w:r w:rsidR="00424D58">
        <w:t>,</w:t>
      </w:r>
      <w:r w:rsidR="009D39C1">
        <w:t xml:space="preserve"> azok a </w:t>
      </w:r>
      <w:r>
        <w:t xml:space="preserve">társadalom és szociálpolitikai juttatások és támogatások, </w:t>
      </w:r>
      <w:r w:rsidR="009D39C1">
        <w:t xml:space="preserve">melyek a szociális igazgatás területén a jegyző hatáskörébe tartoznak, </w:t>
      </w:r>
      <w:r>
        <w:t xml:space="preserve">mint az aktív korúak ellátása, időskorúak járadéka, ápolási díj, gyermekvédelmi támogatás, átmeneti segély, közgyógyellátás, </w:t>
      </w:r>
      <w:r w:rsidR="00236E44">
        <w:t xml:space="preserve">gyermektartási díj megelőlegezése, </w:t>
      </w:r>
      <w:r w:rsidR="00651990">
        <w:t xml:space="preserve">valamint a </w:t>
      </w:r>
      <w:r w:rsidR="00236E44">
        <w:t>mozgáskorlátozottak gépjármű szerzési támogatása.</w:t>
      </w:r>
    </w:p>
    <w:p w:rsidR="00236E44" w:rsidRDefault="00236E44" w:rsidP="00FD5BC6">
      <w:pPr>
        <w:spacing w:after="0"/>
      </w:pPr>
    </w:p>
    <w:p w:rsidR="00236E44" w:rsidRPr="00236E44" w:rsidRDefault="00236E44" w:rsidP="00FD5BC6">
      <w:pPr>
        <w:spacing w:after="0"/>
        <w:rPr>
          <w:b/>
        </w:rPr>
      </w:pPr>
      <w:r>
        <w:t xml:space="preserve">A </w:t>
      </w:r>
      <w:r>
        <w:rPr>
          <w:b/>
        </w:rPr>
        <w:t xml:space="preserve">függő, átfutó kiadások </w:t>
      </w:r>
      <w:r w:rsidRPr="00236E44">
        <w:t>összege</w:t>
      </w:r>
      <w:r>
        <w:rPr>
          <w:b/>
        </w:rPr>
        <w:t xml:space="preserve"> 19.425 e Ft</w:t>
      </w:r>
      <w:r w:rsidR="008E7AAE">
        <w:t>, ami</w:t>
      </w:r>
      <w:r w:rsidR="00B13F8E">
        <w:t xml:space="preserve">ből 1 havi bérköltség </w:t>
      </w:r>
      <w:r w:rsidR="008E7AAE">
        <w:t>függő</w:t>
      </w:r>
      <w:r w:rsidR="00B13F8E">
        <w:t>re könyvelése</w:t>
      </w:r>
      <w:r w:rsidR="008E7AAE">
        <w:t xml:space="preserve"> 18.764 e Ft.</w:t>
      </w:r>
    </w:p>
    <w:p w:rsidR="00236E44" w:rsidRPr="00236E44" w:rsidRDefault="00236E44" w:rsidP="00FD5BC6">
      <w:pPr>
        <w:spacing w:after="0"/>
      </w:pPr>
      <w:r>
        <w:t xml:space="preserve">A Polgármesteri Hivatal kiadásainak összege </w:t>
      </w:r>
      <w:r>
        <w:rPr>
          <w:b/>
        </w:rPr>
        <w:t>283.286 e Ft</w:t>
      </w:r>
      <w:r>
        <w:t>, amely a módosított előirányzat 49%-</w:t>
      </w:r>
      <w:proofErr w:type="gramStart"/>
      <w:r>
        <w:t>a.</w:t>
      </w:r>
      <w:proofErr w:type="gramEnd"/>
    </w:p>
    <w:p w:rsidR="00E44787" w:rsidRDefault="00236E44" w:rsidP="00FD5BC6">
      <w:pPr>
        <w:spacing w:after="0"/>
      </w:pPr>
      <w:r>
        <w:t>A kiadások szakfeladatok szerinti megoszlását a 3.2 számú melléklet tartalmazza.</w:t>
      </w:r>
    </w:p>
    <w:p w:rsidR="00236E44" w:rsidRDefault="00236E44" w:rsidP="00FD5BC6">
      <w:pPr>
        <w:spacing w:after="0"/>
      </w:pPr>
    </w:p>
    <w:p w:rsidR="00424D58" w:rsidRDefault="00424D58" w:rsidP="00FD5BC6">
      <w:pPr>
        <w:spacing w:after="0"/>
      </w:pPr>
    </w:p>
    <w:p w:rsidR="00236E44" w:rsidRDefault="00236E44" w:rsidP="00FD5BC6">
      <w:pPr>
        <w:spacing w:after="0"/>
      </w:pPr>
    </w:p>
    <w:p w:rsidR="00236E44" w:rsidRDefault="00236E44" w:rsidP="00FD5BC6">
      <w:pPr>
        <w:spacing w:after="0"/>
      </w:pPr>
      <w:r>
        <w:t xml:space="preserve">Veresegyház, 2012. augusztus </w:t>
      </w:r>
      <w:r>
        <w:tab/>
      </w:r>
      <w:r w:rsidR="009D39C1">
        <w:t>28.</w:t>
      </w:r>
      <w:r>
        <w:tab/>
      </w:r>
      <w:r>
        <w:tab/>
      </w:r>
      <w:r>
        <w:tab/>
      </w:r>
      <w:r>
        <w:tab/>
      </w:r>
      <w:r>
        <w:tab/>
      </w:r>
    </w:p>
    <w:p w:rsidR="00236E44" w:rsidRDefault="00236E44" w:rsidP="00FD5BC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Jáger Ágnes</w:t>
      </w:r>
    </w:p>
    <w:p w:rsidR="00D50116" w:rsidRPr="00D50116" w:rsidRDefault="00236E44" w:rsidP="0065199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27130">
        <w:t xml:space="preserve">   </w:t>
      </w:r>
      <w:r>
        <w:t>pénzügyi osztályvezető</w:t>
      </w:r>
    </w:p>
    <w:sectPr w:rsidR="00D50116" w:rsidRPr="00D50116" w:rsidSect="00842F93">
      <w:footerReference w:type="default" r:id="rId8"/>
      <w:pgSz w:w="11906" w:h="16838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EE6" w:rsidRDefault="00263EE6" w:rsidP="00842F93">
      <w:pPr>
        <w:spacing w:after="0"/>
      </w:pPr>
      <w:r>
        <w:separator/>
      </w:r>
    </w:p>
  </w:endnote>
  <w:endnote w:type="continuationSeparator" w:id="0">
    <w:p w:rsidR="00263EE6" w:rsidRDefault="00263EE6" w:rsidP="00842F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93" w:rsidRDefault="00842F9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EE6" w:rsidRDefault="00263EE6" w:rsidP="00842F93">
      <w:pPr>
        <w:spacing w:after="0"/>
      </w:pPr>
      <w:r>
        <w:separator/>
      </w:r>
    </w:p>
  </w:footnote>
  <w:footnote w:type="continuationSeparator" w:id="0">
    <w:p w:rsidR="00263EE6" w:rsidRDefault="00263EE6" w:rsidP="00842F9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116"/>
    <w:rsid w:val="000578CB"/>
    <w:rsid w:val="001B04D0"/>
    <w:rsid w:val="00236E44"/>
    <w:rsid w:val="00263EE6"/>
    <w:rsid w:val="002E6A13"/>
    <w:rsid w:val="003717D0"/>
    <w:rsid w:val="00424D58"/>
    <w:rsid w:val="004E7779"/>
    <w:rsid w:val="00527130"/>
    <w:rsid w:val="00651990"/>
    <w:rsid w:val="00762E34"/>
    <w:rsid w:val="00842F93"/>
    <w:rsid w:val="008A16E0"/>
    <w:rsid w:val="008A23D0"/>
    <w:rsid w:val="008E7AAE"/>
    <w:rsid w:val="00966A95"/>
    <w:rsid w:val="009D39C1"/>
    <w:rsid w:val="00A46E91"/>
    <w:rsid w:val="00B0696D"/>
    <w:rsid w:val="00B13F8E"/>
    <w:rsid w:val="00B21929"/>
    <w:rsid w:val="00BC0C72"/>
    <w:rsid w:val="00BE7A7F"/>
    <w:rsid w:val="00CA09FC"/>
    <w:rsid w:val="00CC640A"/>
    <w:rsid w:val="00CE680C"/>
    <w:rsid w:val="00D03A41"/>
    <w:rsid w:val="00D50116"/>
    <w:rsid w:val="00D6371A"/>
    <w:rsid w:val="00DE3587"/>
    <w:rsid w:val="00E32E31"/>
    <w:rsid w:val="00E44787"/>
    <w:rsid w:val="00FD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04D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842F93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42F93"/>
  </w:style>
  <w:style w:type="paragraph" w:styleId="llb">
    <w:name w:val="footer"/>
    <w:basedOn w:val="Norml"/>
    <w:link w:val="llbChar"/>
    <w:uiPriority w:val="99"/>
    <w:unhideWhenUsed/>
    <w:rsid w:val="00842F93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42F93"/>
  </w:style>
  <w:style w:type="paragraph" w:styleId="Buborkszveg">
    <w:name w:val="Balloon Text"/>
    <w:basedOn w:val="Norml"/>
    <w:link w:val="BuborkszvegChar"/>
    <w:uiPriority w:val="99"/>
    <w:semiHidden/>
    <w:unhideWhenUsed/>
    <w:rsid w:val="00CE680C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6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05C56-8233-4A49-B91B-5B7422CB0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371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Veresegyház Polgármesteri Hivatal</dc:creator>
  <cp:keywords/>
  <dc:description/>
  <cp:lastModifiedBy>Jáger Ágnes</cp:lastModifiedBy>
  <cp:revision>18</cp:revision>
  <cp:lastPrinted>2012-09-03T13:10:00Z</cp:lastPrinted>
  <dcterms:created xsi:type="dcterms:W3CDTF">2012-08-27T14:23:00Z</dcterms:created>
  <dcterms:modified xsi:type="dcterms:W3CDTF">2012-09-03T13:19:00Z</dcterms:modified>
</cp:coreProperties>
</file>